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F" w:rsidRDefault="00BE3CFF" w:rsidP="00BE3C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Иван</w:t>
      </w:r>
      <w:r w:rsidRPr="00BE3CFF">
        <w:rPr>
          <w:rFonts w:ascii="Times New Roman" w:hAnsi="Times New Roman" w:cs="Times New Roman"/>
          <w:b/>
          <w:sz w:val="32"/>
          <w:szCs w:val="28"/>
        </w:rPr>
        <w:t xml:space="preserve"> Тимофеевич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Хорхулев</w:t>
      </w:r>
      <w:proofErr w:type="spellEnd"/>
    </w:p>
    <w:p w:rsidR="00BE3CFF" w:rsidRPr="00BE3CFF" w:rsidRDefault="00BE3CFF" w:rsidP="00BE3C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67177" w:rsidRPr="00B67177" w:rsidRDefault="00B67177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67177">
        <w:rPr>
          <w:rFonts w:ascii="Times New Roman" w:hAnsi="Times New Roman" w:cs="Times New Roman"/>
          <w:b/>
          <w:i/>
          <w:sz w:val="28"/>
          <w:szCs w:val="28"/>
        </w:rPr>
        <w:t>Крюченко</w:t>
      </w:r>
      <w:proofErr w:type="spellEnd"/>
      <w:r w:rsidRPr="00B67177">
        <w:rPr>
          <w:rFonts w:ascii="Times New Roman" w:hAnsi="Times New Roman" w:cs="Times New Roman"/>
          <w:b/>
          <w:i/>
          <w:sz w:val="28"/>
          <w:szCs w:val="28"/>
        </w:rPr>
        <w:t xml:space="preserve">, Т. На всю оставшуюся жизнь... / Тамара </w:t>
      </w:r>
      <w:proofErr w:type="spellStart"/>
      <w:r w:rsidRPr="00B67177">
        <w:rPr>
          <w:rFonts w:ascii="Times New Roman" w:hAnsi="Times New Roman" w:cs="Times New Roman"/>
          <w:b/>
          <w:i/>
          <w:sz w:val="28"/>
          <w:szCs w:val="28"/>
        </w:rPr>
        <w:t>Крюченко</w:t>
      </w:r>
      <w:proofErr w:type="spellEnd"/>
      <w:r w:rsidRPr="00B67177">
        <w:rPr>
          <w:rFonts w:ascii="Times New Roman" w:hAnsi="Times New Roman" w:cs="Times New Roman"/>
          <w:b/>
          <w:i/>
          <w:sz w:val="28"/>
          <w:szCs w:val="28"/>
        </w:rPr>
        <w:t xml:space="preserve"> // Гомельская </w:t>
      </w:r>
      <w:r w:rsidRPr="00B6717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праўда.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- </w:t>
      </w:r>
      <w:r w:rsidRPr="00B6717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2009. – 3сентября. </w:t>
      </w:r>
    </w:p>
    <w:p w:rsidR="00B67177" w:rsidRDefault="00B67177" w:rsidP="00B6717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8472" cy="4219575"/>
            <wp:effectExtent l="19050" t="0" r="8128" b="0"/>
            <wp:docPr id="1" name="Рисунок 0" descr="_IMG_18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G_1856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458" cy="422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77" w:rsidRDefault="00B67177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7177" w:rsidRDefault="00B67177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0907" w:rsidRDefault="00B67177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71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домашнем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фотоархиве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жителя деревни Романовичи Гомельского района Ивана Тимофеевича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Хорхулева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есть фотография 6-го выпуска местной школы, датированная 1940-м. На ней и он сам, 15-летний русоволосый паренек, вместе со сверстниками строивший планы на будущее. Никто из ребят тогда не знал, что буквально через год война 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перечеркнет их дерзновенные мечты… 3 декабря 1941-го Иван уже участвовал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 в своем первом бою под Моск</w:t>
      </w:r>
      <w:r w:rsidRPr="00B67177">
        <w:rPr>
          <w:rFonts w:ascii="Times New Roman" w:hAnsi="Times New Roman" w:cs="Times New Roman"/>
          <w:sz w:val="28"/>
          <w:szCs w:val="28"/>
        </w:rPr>
        <w:softHyphen/>
        <w:t xml:space="preserve">вой в составе 1138-го стрелкового полка 338-й стрелковой дивизии 33-й армии. Он был пулеметчиком, строчил по противнику из “максима”.—  Бил я по фрицам до тех пор, пока один из их танков не двинулся прямо на меня, — вспоминает ветеран. — Не смог уберечь я свой пулемет, но успел бросить гранату вслед железной громадине. Мы по траншее смогли в лес отступить. Не забуду, как комбат, здоровый, рослый, по-отечески схватил меня в объятья и выдохнул: “К высшей награде тебя!” В истории битвы за Москву огромное значение сыграли сражения под Ржевом и Вязьмой. Там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потерял своего лучшего друга Володю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. — Он в открытый блиндаж сунулся, а его оттуда скосила очередь. Упал на бруствер у меня на глазах. Я со всей ярости в тот блиндаж гранату пульнул, — делится Иван Тимофеевич. Бой у большой деревни Кузнецово под Вязьмой иногда и теперь снится ветерану. На отшибе того села стоял сарай, в котором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вместе с другими бойцами вырезали окошко для “максима”. — Пока атака фрицев не захлебнулась, я 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лупил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 по ним. Думал, уда</w:t>
      </w:r>
      <w:r w:rsidRPr="00B67177">
        <w:rPr>
          <w:rFonts w:ascii="Times New Roman" w:hAnsi="Times New Roman" w:cs="Times New Roman"/>
          <w:sz w:val="28"/>
          <w:szCs w:val="28"/>
        </w:rPr>
        <w:softHyphen/>
        <w:t xml:space="preserve">стся на какое-то время дух перевести, — вспоминает Иван Тимофеевич. — А они после небольшого перерыва снова валом пошли. Пьяные, галдящие. И я сек их, пока мина не откинула меня метров на пять. Очнулся сидя, кровь по лицу течет. Увидел, как </w:t>
      </w:r>
      <w:r w:rsidRPr="00B67177">
        <w:rPr>
          <w:rFonts w:ascii="Times New Roman" w:hAnsi="Times New Roman" w:cs="Times New Roman"/>
          <w:sz w:val="28"/>
          <w:szCs w:val="28"/>
        </w:rPr>
        <w:lastRenderedPageBreak/>
        <w:t>она маскхалат расписывает. Оказывается, фрицы всадили в тот сарай четыре мины. Мне повезло, что ребята вовремя подбежали, потащили в деревню. А оттуда погрузили на лошадь и вывезли. Если б там остался — погиб. Кузнецово мы вынуждены были сдать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 тяжелейших кровопролитных боях с февраля по середину апреля 1942-го 33-я армия генерала Михаила Григорьевича Ефремова прикрывала столицу с юго-запада. Самолеты противника периодически сбрасывали на наши позиции листовки с текстом: “Русс, сдавайся! Ваш генерал Ефремов трус, убежал в Москву!” А Ивану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Хорхулеву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несколько раз доводилось видеть генерала непосредственно перед боями. — Ефремов ходил в полушубке, на голове — кубанка. Подвижный, энергичный, он воодушевлял солдат: “Ну, 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, пришла наша пора бить фашистов!” Мы называли его 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батей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рили, что выстоим и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67177">
        <w:rPr>
          <w:rFonts w:ascii="Times New Roman" w:hAnsi="Times New Roman" w:cs="Times New Roman"/>
          <w:sz w:val="28"/>
          <w:szCs w:val="28"/>
        </w:rPr>
        <w:t>бьемся из окружения, — рассказывает Иван Тимофеевич. — К сожалению, практически вся наша армия погибла под Москвой. Когда оказались в окружении, Ефремов приказал выходить небольшими группами партизанскими тропами. А сам — пистолет к виску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 1991-м, в год 50-летия битвы за Москву, президиум совета ветеранов 33-й армии пригласил И. Т.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Хорхулева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на торжества в российскую столицу. Мэр Юрий Лужков вручил ему памятную медаль. Ветерана тогда задело, что на торжествах ни слова не прозвучало о командарме. Иван Тимофеевич счел своим долгом напомнить о генерал-лейтенанте М. Г. Ефремове на страницах “Военно-исторического журнала”. “Он всегда появлялся там, где было тяжело. Себя называл солдатом своей Родины. Его беспримерная твердость, смелость, рассудительность и справедливость стали для нас примером на всю оставшуюся жизнь</w:t>
      </w:r>
      <w:proofErr w:type="gramStart"/>
      <w:r w:rsidRPr="00B6717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67177">
        <w:rPr>
          <w:rFonts w:ascii="Times New Roman" w:hAnsi="Times New Roman" w:cs="Times New Roman"/>
          <w:sz w:val="28"/>
          <w:szCs w:val="28"/>
        </w:rPr>
        <w:t xml:space="preserve">аш командарм не оставил нас, был с нами до последнего вздоха. Очень жаль, что мы не смогли уберечь своего генерала М. Г. Ефремова. Он погиб как герой Великой Отечественной войны”, — написал Иван Тимофеевич в публикации. …После госпиталя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вновь на фронте. Участвовал в форсировании Немана на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, прошел с боями Литву, сражался в Восточной Пруссии. — Тяжелейшие бои там были! Можете представить, что только за два дня января 1944-го наши войска тысячу вагонов боеприпасов израсходовали, а продвинулись всего на семь километров. Под Кенигсбергом авиация наша отлично работала. По 20 — 30 самолетов сыпали бомбы на их доты, форты. Те и можно было разбить только прямым попаданием бомб. День Победы Иван встретил в одном из госпиталей на территории Восточной Пруссии. Свой восторг и радость ликования мог выразить только глазами — был прикован к постели, весь в бинтах. При взятии одного из дотов города-крепости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сильно зацепило грудную клетку. Это третье за войну ранение списало 20-летнего парня в инвалиды Великой Отечественной II группы. В конце лета 1945-го Иван вернется на родину после продолжительной “реставрации” в Кировской области, почувствует притяжение мирного труда на отчей земле. В Березках под Гомелем начинал бригадиром плодоовощного участка, потом возглавил его. Под началом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Хорхулева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здесь посадили на 80 гектарах сад, на 35 сотках смородину, на двух гектарах садовую землянику, выращивали виноград, арбузы. Иван Тимофеевич 44 года отработал в хозяйстве, а весь его трудовой стаж составляет 55 лет. Он трижды был участником ВДНХ в Москве. Всегда ехал в российскую столицу с самыми трогательными воспоминаниями о боевых друзьях, 16 — 17-летних ребятах, погибших совсем юными. И. Т. </w:t>
      </w:r>
      <w:proofErr w:type="spellStart"/>
      <w:r w:rsidRPr="00B67177">
        <w:rPr>
          <w:rFonts w:ascii="Times New Roman" w:hAnsi="Times New Roman" w:cs="Times New Roman"/>
          <w:sz w:val="28"/>
          <w:szCs w:val="28"/>
        </w:rPr>
        <w:t>Хорхулев</w:t>
      </w:r>
      <w:proofErr w:type="spellEnd"/>
      <w:r w:rsidRPr="00B67177">
        <w:rPr>
          <w:rFonts w:ascii="Times New Roman" w:hAnsi="Times New Roman" w:cs="Times New Roman"/>
          <w:sz w:val="28"/>
          <w:szCs w:val="28"/>
        </w:rPr>
        <w:t xml:space="preserve"> — из когорты непосредственных участников Великой Отечественной войны, которых осталось единицы. Орден Славы, орден Отечественной войны I степени, медали “За оборону Москвы”, “За взятие Кенигсберга” и многие другие повествуют о его фронтовой доблести. Слушая Ивана Тимофеевича, простого солдата войны, понимаешь, какой великой ценой завоевана наша Победа. </w:t>
      </w:r>
    </w:p>
    <w:p w:rsidR="005547C9" w:rsidRDefault="005547C9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47C9" w:rsidRDefault="005547C9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547C9" w:rsidRDefault="005547C9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547C9" w:rsidRDefault="005547C9" w:rsidP="00B671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547C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Головачёва, </w:t>
      </w:r>
      <w:r w:rsidRPr="005547C9">
        <w:rPr>
          <w:rFonts w:ascii="Times New Roman" w:hAnsi="Times New Roman" w:cs="Times New Roman"/>
          <w:b/>
          <w:i/>
          <w:sz w:val="28"/>
          <w:szCs w:val="28"/>
        </w:rPr>
        <w:t xml:space="preserve">И. Ему выпала честь… / Ирина Головачёва // Маяк. – 2015. – 2 </w:t>
      </w:r>
      <w:r w:rsidRPr="005547C9">
        <w:rPr>
          <w:rFonts w:ascii="Times New Roman" w:hAnsi="Times New Roman" w:cs="Times New Roman"/>
          <w:b/>
          <w:i/>
          <w:sz w:val="28"/>
          <w:szCs w:val="28"/>
          <w:lang w:val="be-BY"/>
        </w:rPr>
        <w:t>ліпеня. – С. 10.</w:t>
      </w:r>
      <w:r w:rsidRPr="005547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47C9" w:rsidRPr="005547C9" w:rsidRDefault="005547C9" w:rsidP="004E5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>Этот год для ветерана Великой Оте</w:t>
      </w:r>
      <w:r w:rsidRPr="005547C9">
        <w:rPr>
          <w:rFonts w:ascii="Times New Roman" w:hAnsi="Times New Roman" w:cs="Times New Roman"/>
          <w:sz w:val="28"/>
          <w:szCs w:val="28"/>
        </w:rPr>
        <w:softHyphen/>
        <w:t xml:space="preserve">чественной войны Ивана Тимофеевича </w:t>
      </w:r>
      <w:proofErr w:type="spellStart"/>
      <w:r w:rsidRPr="005547C9">
        <w:rPr>
          <w:rFonts w:ascii="Times New Roman" w:hAnsi="Times New Roman" w:cs="Times New Roman"/>
          <w:sz w:val="28"/>
          <w:szCs w:val="28"/>
        </w:rPr>
        <w:t>Хорхулёва</w:t>
      </w:r>
      <w:proofErr w:type="spellEnd"/>
      <w:r w:rsidRPr="005547C9">
        <w:rPr>
          <w:rFonts w:ascii="Times New Roman" w:hAnsi="Times New Roman" w:cs="Times New Roman"/>
          <w:sz w:val="28"/>
          <w:szCs w:val="28"/>
        </w:rPr>
        <w:t xml:space="preserve"> знаменателен вдвойне: в мар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те житель деревни Романовичи отметил свое 90-летие, а в мае вместе с земляками — юбилейный День Победы.</w:t>
      </w:r>
    </w:p>
    <w:p w:rsidR="005547C9" w:rsidRPr="005547C9" w:rsidRDefault="005547C9" w:rsidP="004E5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>Боевой путь Ивана Тимофеевича начался, когда ему исполнилось 16 лет: добровольцем пошел на фронт. Впереди был краткий курс молодого бойца, и вот — первая встреча с врагом, которого поклял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ся уничтожить, прогнать с родной земли... Боевое крещение уроженец Романович принял под Мо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сквой, потом молодой боец воевал в составе двух фронтов — 1 и 3 Белорусских. Ему выпала честь участвовать в освобождении родной Беларуси от фашистских захватчиков. Он прошел с боями до В</w:t>
      </w:r>
      <w:r w:rsidR="004E5863">
        <w:rPr>
          <w:rFonts w:ascii="Times New Roman" w:hAnsi="Times New Roman" w:cs="Times New Roman"/>
          <w:sz w:val="28"/>
          <w:szCs w:val="28"/>
        </w:rPr>
        <w:t>осточной Пруссии, участвовал во</w:t>
      </w:r>
      <w:r w:rsidRPr="005547C9">
        <w:rPr>
          <w:rFonts w:ascii="Times New Roman" w:hAnsi="Times New Roman" w:cs="Times New Roman"/>
          <w:sz w:val="28"/>
          <w:szCs w:val="28"/>
        </w:rPr>
        <w:t xml:space="preserve"> взятии Кёниг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сберга.</w:t>
      </w:r>
    </w:p>
    <w:p w:rsidR="005547C9" w:rsidRPr="005547C9" w:rsidRDefault="005547C9" w:rsidP="004E5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 xml:space="preserve">После Победы Иван Тимофеевич </w:t>
      </w:r>
      <w:proofErr w:type="spellStart"/>
      <w:r w:rsidRPr="005547C9">
        <w:rPr>
          <w:rFonts w:ascii="Times New Roman" w:hAnsi="Times New Roman" w:cs="Times New Roman"/>
          <w:sz w:val="28"/>
          <w:szCs w:val="28"/>
        </w:rPr>
        <w:t>Хорхулёв</w:t>
      </w:r>
      <w:proofErr w:type="spellEnd"/>
      <w:r w:rsidRPr="005547C9">
        <w:rPr>
          <w:rFonts w:ascii="Times New Roman" w:hAnsi="Times New Roman" w:cs="Times New Roman"/>
          <w:sz w:val="28"/>
          <w:szCs w:val="28"/>
        </w:rPr>
        <w:t xml:space="preserve"> де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мобилизовался в звании старшины и сразу же вер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нулся в родные края. За проявленные мужество и героизм он награжден орденом Славы 3-й степени, медалью «За оборону Москвы», юбилейными меда</w:t>
      </w:r>
      <w:r w:rsidRPr="005547C9">
        <w:rPr>
          <w:rFonts w:ascii="Times New Roman" w:hAnsi="Times New Roman" w:cs="Times New Roman"/>
          <w:sz w:val="28"/>
          <w:szCs w:val="28"/>
        </w:rPr>
        <w:softHyphen/>
        <w:t xml:space="preserve">лями. Но </w:t>
      </w:r>
      <w:proofErr w:type="gramStart"/>
      <w:r w:rsidRPr="005547C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547C9">
        <w:rPr>
          <w:rFonts w:ascii="Times New Roman" w:hAnsi="Times New Roman" w:cs="Times New Roman"/>
          <w:sz w:val="28"/>
          <w:szCs w:val="28"/>
        </w:rPr>
        <w:t xml:space="preserve"> же главной для него наградой стала мирная жизнь, возможность строить свое будущее в свободной стране на родной земле. Бывший стрелок вплоть до вы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хода на пенсию труди</w:t>
      </w:r>
      <w:r w:rsidR="004E5863">
        <w:rPr>
          <w:rFonts w:ascii="Times New Roman" w:hAnsi="Times New Roman" w:cs="Times New Roman"/>
          <w:sz w:val="28"/>
          <w:szCs w:val="28"/>
        </w:rPr>
        <w:t xml:space="preserve">лся в колхозе «Комсомол </w:t>
      </w:r>
      <w:proofErr w:type="spellStart"/>
      <w:r w:rsidR="004E5863">
        <w:rPr>
          <w:rFonts w:ascii="Times New Roman" w:hAnsi="Times New Roman" w:cs="Times New Roman"/>
          <w:sz w:val="28"/>
          <w:szCs w:val="28"/>
        </w:rPr>
        <w:t>Гомель</w:t>
      </w:r>
      <w:r w:rsidRPr="005547C9">
        <w:rPr>
          <w:rFonts w:ascii="Times New Roman" w:hAnsi="Times New Roman" w:cs="Times New Roman"/>
          <w:sz w:val="28"/>
          <w:szCs w:val="28"/>
        </w:rPr>
        <w:t>щины</w:t>
      </w:r>
      <w:proofErr w:type="spellEnd"/>
      <w:r w:rsidRPr="005547C9">
        <w:rPr>
          <w:rFonts w:ascii="Times New Roman" w:hAnsi="Times New Roman" w:cs="Times New Roman"/>
          <w:sz w:val="28"/>
          <w:szCs w:val="28"/>
        </w:rPr>
        <w:t>», позже — в совхозе «Берёзки».</w:t>
      </w:r>
    </w:p>
    <w:p w:rsidR="005547C9" w:rsidRPr="005547C9" w:rsidRDefault="005547C9" w:rsidP="004E5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 xml:space="preserve">Несмотря на возраст, Иван Тимофеевич всегда с радостью встречается со школьниками, рассказывает </w:t>
      </w:r>
      <w:r w:rsidR="004E5863">
        <w:rPr>
          <w:rFonts w:ascii="Times New Roman" w:hAnsi="Times New Roman" w:cs="Times New Roman"/>
          <w:sz w:val="28"/>
          <w:szCs w:val="28"/>
        </w:rPr>
        <w:t>им о</w:t>
      </w:r>
      <w:r w:rsidRPr="005547C9">
        <w:rPr>
          <w:rFonts w:ascii="Times New Roman" w:hAnsi="Times New Roman" w:cs="Times New Roman"/>
          <w:sz w:val="28"/>
          <w:szCs w:val="28"/>
        </w:rPr>
        <w:t xml:space="preserve"> войне — первых месяцах, когда душа болела от того, что приходится оставлять врагу родные края, до тех ярост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ных дней, когда враг понял, что встретил достойного про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тивника в лице Красной Армии.</w:t>
      </w:r>
    </w:p>
    <w:p w:rsidR="005547C9" w:rsidRPr="005547C9" w:rsidRDefault="005547C9" w:rsidP="004E5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>— Подрастающее поколение должно знать все, что нам пришлось пережить в то время — боль утрат, ярость и силу сопротивления врагу, — убежден ветеран. — Должны знать все, даже неприглядные страницы нашей истории, тогда наши внуки и правнуки смогут понять мое поколение, которое воевало ради свободы и мира на сво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ей земле.</w:t>
      </w:r>
    </w:p>
    <w:p w:rsidR="005547C9" w:rsidRPr="005547C9" w:rsidRDefault="005547C9" w:rsidP="00554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>Иван Тимофеевич был в числе немногих ветеранов Великой Отечественной войны и труда со всей области, кого в преддверии Дня Победы пригласили на встречу в областной Дом профсоюзов. Представителей разных про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фессий, которых объединило одно — они защищали Ро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дину, поздравил председатель областного объединения профсоюзов Леонид Барабанов. И для каждого ветерана он нашел добрые слова благодарности за ратный подвиг и мирный созидательный труд.</w:t>
      </w:r>
    </w:p>
    <w:p w:rsidR="005547C9" w:rsidRPr="005547C9" w:rsidRDefault="005547C9" w:rsidP="00554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9">
        <w:rPr>
          <w:rFonts w:ascii="Times New Roman" w:hAnsi="Times New Roman" w:cs="Times New Roman"/>
          <w:sz w:val="28"/>
          <w:szCs w:val="28"/>
        </w:rPr>
        <w:t xml:space="preserve">Такие же слова признательности Ивану Тимофеевичу </w:t>
      </w:r>
      <w:proofErr w:type="spellStart"/>
      <w:r w:rsidRPr="005547C9">
        <w:rPr>
          <w:rFonts w:ascii="Times New Roman" w:hAnsi="Times New Roman" w:cs="Times New Roman"/>
          <w:sz w:val="28"/>
          <w:szCs w:val="28"/>
        </w:rPr>
        <w:t>Хорхулёву</w:t>
      </w:r>
      <w:proofErr w:type="spellEnd"/>
      <w:r w:rsidRPr="005547C9">
        <w:rPr>
          <w:rFonts w:ascii="Times New Roman" w:hAnsi="Times New Roman" w:cs="Times New Roman"/>
          <w:sz w:val="28"/>
          <w:szCs w:val="28"/>
        </w:rPr>
        <w:t>, как и многим другим ветеранам Великой Оте</w:t>
      </w:r>
      <w:r w:rsidRPr="005547C9">
        <w:rPr>
          <w:rFonts w:ascii="Times New Roman" w:hAnsi="Times New Roman" w:cs="Times New Roman"/>
          <w:sz w:val="28"/>
          <w:szCs w:val="28"/>
        </w:rPr>
        <w:softHyphen/>
        <w:t>чественной войны, всем т</w:t>
      </w:r>
      <w:r w:rsidR="004E5863">
        <w:rPr>
          <w:rFonts w:ascii="Times New Roman" w:hAnsi="Times New Roman" w:cs="Times New Roman"/>
          <w:sz w:val="28"/>
          <w:szCs w:val="28"/>
        </w:rPr>
        <w:t>ем, кто ценой жизни добыл сво</w:t>
      </w:r>
      <w:r w:rsidRPr="005547C9">
        <w:rPr>
          <w:rFonts w:ascii="Times New Roman" w:hAnsi="Times New Roman" w:cs="Times New Roman"/>
          <w:sz w:val="28"/>
          <w:szCs w:val="28"/>
        </w:rPr>
        <w:t xml:space="preserve">боду нашей стране, </w:t>
      </w:r>
      <w:r w:rsidR="004E5863">
        <w:rPr>
          <w:rFonts w:ascii="Times New Roman" w:hAnsi="Times New Roman" w:cs="Times New Roman"/>
          <w:sz w:val="28"/>
          <w:szCs w:val="28"/>
        </w:rPr>
        <w:t>мы сейчас говорим — «Спасибо!»</w:t>
      </w:r>
    </w:p>
    <w:p w:rsidR="005547C9" w:rsidRPr="005547C9" w:rsidRDefault="005547C9" w:rsidP="00554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47C9" w:rsidRPr="005547C9" w:rsidSect="005547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177"/>
    <w:rsid w:val="004E5863"/>
    <w:rsid w:val="005547C9"/>
    <w:rsid w:val="00B67177"/>
    <w:rsid w:val="00BE3CFF"/>
    <w:rsid w:val="00F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177"/>
  </w:style>
  <w:style w:type="character" w:styleId="a3">
    <w:name w:val="Hyperlink"/>
    <w:basedOn w:val="a0"/>
    <w:uiPriority w:val="99"/>
    <w:unhideWhenUsed/>
    <w:rsid w:val="00B67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547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547C9"/>
    <w:rPr>
      <w:rFonts w:ascii="Franklin Gothic Heavy" w:eastAsia="Franklin Gothic Heavy" w:hAnsi="Franklin Gothic Heavy" w:cs="Franklin Gothic Heavy"/>
      <w:spacing w:val="50"/>
      <w:w w:val="150"/>
      <w:sz w:val="59"/>
      <w:szCs w:val="59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547C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5547C9"/>
    <w:rPr>
      <w:i/>
      <w:iCs/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547C9"/>
    <w:pPr>
      <w:widowControl w:val="0"/>
      <w:shd w:val="clear" w:color="auto" w:fill="FFFFFF"/>
      <w:spacing w:after="0" w:line="21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547C9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50"/>
      <w:w w:val="150"/>
      <w:sz w:val="59"/>
      <w:szCs w:val="59"/>
    </w:rPr>
  </w:style>
  <w:style w:type="paragraph" w:customStyle="1" w:styleId="11">
    <w:name w:val="Основной текст1"/>
    <w:basedOn w:val="a"/>
    <w:link w:val="a6"/>
    <w:rsid w:val="005547C9"/>
    <w:pPr>
      <w:widowControl w:val="0"/>
      <w:shd w:val="clear" w:color="auto" w:fill="FFFFFF"/>
      <w:spacing w:after="0" w:line="178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6880-0343-4A84-995D-E854C0B8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2016-02-02T09:32:00Z</dcterms:created>
  <dcterms:modified xsi:type="dcterms:W3CDTF">2019-06-12T12:46:00Z</dcterms:modified>
</cp:coreProperties>
</file>